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5B" w:rsidRDefault="00D0425B" w:rsidP="00D0425B">
      <w:pPr>
        <w:shd w:val="clear" w:color="auto" w:fill="FFFFFF"/>
        <w:spacing w:after="150" w:line="240" w:lineRule="auto"/>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26.05.           гр.14                      Русский язык</w:t>
      </w:r>
    </w:p>
    <w:p w:rsidR="00D0425B" w:rsidRPr="00D0425B" w:rsidRDefault="00D0425B" w:rsidP="00D0425B">
      <w:pPr>
        <w:shd w:val="clear" w:color="auto" w:fill="FFFFFF"/>
        <w:spacing w:after="150" w:line="240" w:lineRule="auto"/>
        <w:rPr>
          <w:rFonts w:ascii="Times New Roman" w:eastAsia="Times New Roman" w:hAnsi="Times New Roman" w:cs="Times New Roman"/>
          <w:b/>
          <w:bCs/>
          <w:sz w:val="24"/>
          <w:szCs w:val="24"/>
          <w:lang w:eastAsia="ru-RU"/>
        </w:rPr>
      </w:pPr>
      <w:r w:rsidRPr="00D0425B">
        <w:rPr>
          <w:rFonts w:ascii="Times New Roman" w:eastAsia="Times New Roman" w:hAnsi="Times New Roman" w:cs="Times New Roman"/>
          <w:bCs/>
          <w:sz w:val="24"/>
          <w:szCs w:val="24"/>
          <w:lang w:eastAsia="ru-RU"/>
        </w:rPr>
        <w:t>Добрый день! Тема урока</w:t>
      </w:r>
      <w:r w:rsidRPr="00D0425B">
        <w:rPr>
          <w:rFonts w:ascii="Times New Roman" w:eastAsia="Times New Roman" w:hAnsi="Times New Roman" w:cs="Times New Roman"/>
          <w:b/>
          <w:bCs/>
          <w:sz w:val="24"/>
          <w:szCs w:val="24"/>
          <w:lang w:eastAsia="ru-RU"/>
        </w:rPr>
        <w:t xml:space="preserve">  - Морфологический разбор имени прилагательного.</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у вас есть очередной шанс показать, что вы обладаете определенными знаниями и умеете их применять. На уроке повторим все, что знаем об имени прилагательном.</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Для начала - теоретическая разминка. Быстро отвечаете на вопросы!</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науки о языке, изучающий звуки речи?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Разговор двух или нескольких лиц?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Значимая часть слова, находится после корня и служит для образования новых слов?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изменяемого слова без окончания</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 два спряжения?</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 правильно говорить слова этот раздел науки о языке?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Их ровно шесть?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науки о языке, изучающий словосочетания и предложения?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Слово, называющее того, к кому обращаются с речью?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Помогает произносить один слог в слове с большей силой, чем остальные?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слова языка образуют его словарный состав или иначе?</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Пять, шесть, двое, третий – это?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предложении выделяется волнистой линией?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Ставится в конце вопросительного предложения?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 русском языке называется буква, которая составляет трудность в написании?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изменяются наречия?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называется служебная часть речи, служащая для соединения слов в предложении?</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еще называют главные члены предложения?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Оно имеет три лица?</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Орфоэпическая разминка:</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Грамотный человек должен правильно произносить слова. Орфоэпия учит нас этому. Я предлагаю вам выполнить орфоэпическую разминку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Ваша задача: в течение 2-3 минут расставить ударение в словах.</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Молодежь, партер, портфель, процент, свекла, сирота</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Работа по теме «Имя </w:t>
      </w:r>
      <w:r>
        <w:rPr>
          <w:rFonts w:ascii="Times New Roman" w:eastAsia="Times New Roman" w:hAnsi="Times New Roman" w:cs="Times New Roman"/>
          <w:b/>
          <w:bCs/>
          <w:i/>
          <w:iCs/>
          <w:sz w:val="24"/>
          <w:szCs w:val="24"/>
          <w:lang w:eastAsia="ru-RU"/>
        </w:rPr>
        <w:t>прилагательное</w:t>
      </w:r>
      <w:r>
        <w:rPr>
          <w:rFonts w:ascii="Times New Roman" w:eastAsia="Times New Roman" w:hAnsi="Times New Roman" w:cs="Times New Roman"/>
          <w:b/>
          <w:bCs/>
          <w:sz w:val="24"/>
          <w:szCs w:val="24"/>
          <w:lang w:eastAsia="ru-RU"/>
        </w:rPr>
        <w:t>»</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Какую часть речи называют прилагательным?</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какие вопросы отвечают </w:t>
      </w:r>
      <w:proofErr w:type="gramStart"/>
      <w:r>
        <w:rPr>
          <w:rFonts w:ascii="Times New Roman" w:eastAsia="Times New Roman" w:hAnsi="Times New Roman" w:cs="Times New Roman"/>
          <w:sz w:val="24"/>
          <w:szCs w:val="24"/>
          <w:lang w:eastAsia="ru-RU"/>
        </w:rPr>
        <w:t>прилагательные</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каким</w:t>
      </w:r>
      <w:proofErr w:type="gramEnd"/>
      <w:r>
        <w:rPr>
          <w:rFonts w:ascii="Times New Roman" w:eastAsia="Times New Roman" w:hAnsi="Times New Roman" w:cs="Times New Roman"/>
          <w:sz w:val="24"/>
          <w:szCs w:val="24"/>
          <w:lang w:eastAsia="ru-RU"/>
        </w:rPr>
        <w:t xml:space="preserve"> членом предложения являются?</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степени сравнения может иметь прилагательное?</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мы узнаем качественные прилагательные?</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прилагательные имеют степени сравнения? Полную и краткую форму?</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изменяются прилагательные?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чего зависит род, падеж, число прилагательных? </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прилагательные называются относительными? Притяжательными?</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Тренировочные упражнения</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1.Определить разряд имен прилагательных</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D0425B" w:rsidTr="00D0425B">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притяжательные</w:t>
            </w:r>
          </w:p>
        </w:tc>
      </w:tr>
    </w:tbl>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Громкий разговор, пассажирский поезд, оглушительный грохот, тихий шелест. </w:t>
      </w:r>
      <w:proofErr w:type="gramStart"/>
      <w:r>
        <w:rPr>
          <w:rFonts w:ascii="Times New Roman" w:eastAsia="Times New Roman" w:hAnsi="Times New Roman" w:cs="Times New Roman"/>
          <w:sz w:val="24"/>
          <w:szCs w:val="24"/>
          <w:lang w:eastAsia="ru-RU"/>
        </w:rPr>
        <w:t xml:space="preserve">Полезные советы, сестрина книга, кирпичный дом, волчьи следы, красивый пейзаж, лесной овраг, заячьи лапы, весенние ручейки, бабушкино кресло, отцов дом, песчаный берег, серьезный </w:t>
      </w:r>
      <w:r>
        <w:rPr>
          <w:rFonts w:ascii="Times New Roman" w:eastAsia="Times New Roman" w:hAnsi="Times New Roman" w:cs="Times New Roman"/>
          <w:sz w:val="24"/>
          <w:szCs w:val="24"/>
          <w:lang w:eastAsia="ru-RU"/>
        </w:rPr>
        <w:lastRenderedPageBreak/>
        <w:t>взгляд, медвежья берлога, каменное сердце, медвежья услуга, заячья душонка, заячий тулуп.</w:t>
      </w:r>
      <w:proofErr w:type="gramEnd"/>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Отличай прилагательное в сравнительной степени от наречия в сравнительной степени</w:t>
      </w:r>
      <w:r>
        <w:rPr>
          <w:rFonts w:ascii="Times New Roman" w:eastAsia="Times New Roman" w:hAnsi="Times New Roman" w:cs="Times New Roman"/>
          <w:sz w:val="24"/>
          <w:szCs w:val="24"/>
          <w:lang w:eastAsia="ru-RU"/>
        </w:rPr>
        <w:br/>
      </w:r>
    </w:p>
    <w:tbl>
      <w:tblPr>
        <w:tblW w:w="10140" w:type="dxa"/>
        <w:shd w:val="clear" w:color="auto" w:fill="FFFFFF"/>
        <w:tblCellMar>
          <w:top w:w="105" w:type="dxa"/>
          <w:left w:w="105" w:type="dxa"/>
          <w:bottom w:w="105" w:type="dxa"/>
          <w:right w:w="105" w:type="dxa"/>
        </w:tblCellMar>
        <w:tblLook w:val="04A0"/>
      </w:tblPr>
      <w:tblGrid>
        <w:gridCol w:w="5070"/>
        <w:gridCol w:w="5070"/>
      </w:tblGrid>
      <w:tr w:rsidR="00D0425B" w:rsidTr="00D0425B">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Наречие</w:t>
            </w:r>
          </w:p>
        </w:tc>
      </w:tr>
      <w:tr w:rsidR="00D0425B" w:rsidTr="00D0425B">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Обозначает признак предмета</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1.Обозначает признак действия</w:t>
            </w:r>
          </w:p>
        </w:tc>
      </w:tr>
      <w:tr w:rsidR="00D0425B" w:rsidTr="00D0425B">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Относится к имени существительному или местоимению</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2.Относится к глаголу</w:t>
            </w:r>
          </w:p>
        </w:tc>
      </w:tr>
      <w:tr w:rsidR="00D0425B" w:rsidTr="00D0425B">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Отвечает на </w:t>
            </w:r>
            <w:proofErr w:type="gramStart"/>
            <w:r>
              <w:rPr>
                <w:rFonts w:ascii="Times New Roman" w:eastAsia="Times New Roman" w:hAnsi="Times New Roman" w:cs="Times New Roman"/>
                <w:sz w:val="24"/>
                <w:szCs w:val="24"/>
                <w:lang w:eastAsia="ru-RU"/>
              </w:rPr>
              <w:t>вопрос</w:t>
            </w:r>
            <w:proofErr w:type="gramEnd"/>
            <w:r>
              <w:rPr>
                <w:rFonts w:ascii="Times New Roman" w:eastAsia="Times New Roman" w:hAnsi="Times New Roman" w:cs="Times New Roman"/>
                <w:sz w:val="24"/>
                <w:szCs w:val="24"/>
                <w:lang w:eastAsia="ru-RU"/>
              </w:rPr>
              <w:t xml:space="preserve"> каков?</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3.Отвечает на </w:t>
            </w:r>
            <w:proofErr w:type="gramStart"/>
            <w:r>
              <w:rPr>
                <w:rFonts w:ascii="Times New Roman" w:eastAsia="Times New Roman" w:hAnsi="Times New Roman" w:cs="Times New Roman"/>
                <w:sz w:val="24"/>
                <w:szCs w:val="24"/>
                <w:lang w:eastAsia="ru-RU"/>
              </w:rPr>
              <w:t>вопрос</w:t>
            </w:r>
            <w:proofErr w:type="gramEnd"/>
            <w:r>
              <w:rPr>
                <w:rFonts w:ascii="Times New Roman" w:eastAsia="Times New Roman" w:hAnsi="Times New Roman" w:cs="Times New Roman"/>
                <w:sz w:val="24"/>
                <w:szCs w:val="24"/>
                <w:lang w:eastAsia="ru-RU"/>
              </w:rPr>
              <w:t xml:space="preserve"> как? </w:t>
            </w:r>
            <w:proofErr w:type="gramStart"/>
            <w:r>
              <w:rPr>
                <w:rFonts w:ascii="Times New Roman" w:eastAsia="Times New Roman" w:hAnsi="Times New Roman" w:cs="Times New Roman"/>
                <w:sz w:val="24"/>
                <w:szCs w:val="24"/>
                <w:lang w:eastAsia="ru-RU"/>
              </w:rPr>
              <w:t>каким</w:t>
            </w:r>
            <w:proofErr w:type="gramEnd"/>
            <w:r>
              <w:rPr>
                <w:rFonts w:ascii="Times New Roman" w:eastAsia="Times New Roman" w:hAnsi="Times New Roman" w:cs="Times New Roman"/>
                <w:sz w:val="24"/>
                <w:szCs w:val="24"/>
                <w:lang w:eastAsia="ru-RU"/>
              </w:rPr>
              <w:t xml:space="preserve"> образом?</w:t>
            </w:r>
          </w:p>
        </w:tc>
      </w:tr>
      <w:tr w:rsidR="00D0425B" w:rsidTr="00D0425B">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выступает в роли сказуемого</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4.В предложении выступает в роли обстоятельства</w:t>
            </w:r>
          </w:p>
        </w:tc>
      </w:tr>
      <w:tr w:rsidR="00D0425B" w:rsidTr="00D0425B">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Ваш рассказ интереснее моего</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рассказываете интереснее меня</w:t>
            </w:r>
          </w:p>
        </w:tc>
      </w:tr>
    </w:tbl>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Проверьте себя!</w:t>
      </w:r>
    </w:p>
    <w:p w:rsidR="00D0425B" w:rsidRDefault="00D0425B" w:rsidP="00D04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w:t>
      </w:r>
    </w:p>
    <w:tbl>
      <w:tblPr>
        <w:tblW w:w="9570" w:type="dxa"/>
        <w:shd w:val="clear" w:color="auto" w:fill="FFFFFF"/>
        <w:tblCellMar>
          <w:top w:w="105" w:type="dxa"/>
          <w:left w:w="105" w:type="dxa"/>
          <w:bottom w:w="105" w:type="dxa"/>
          <w:right w:w="105" w:type="dxa"/>
        </w:tblCellMar>
        <w:tblLook w:val="04A0"/>
      </w:tblPr>
      <w:tblGrid>
        <w:gridCol w:w="4801"/>
        <w:gridCol w:w="4769"/>
      </w:tblGrid>
      <w:tr w:rsidR="00D0425B" w:rsidTr="00D0425B">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Сравнительная степень прилагательного</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Сравнительная степень наречия</w:t>
            </w:r>
          </w:p>
        </w:tc>
      </w:tr>
      <w:tr w:rsidR="00D0425B" w:rsidTr="00D0425B">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Берег (каков?) ниже.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Спустился (как?) ниже.</w:t>
            </w:r>
          </w:p>
        </w:tc>
      </w:tr>
      <w:tr w:rsidR="00D0425B" w:rsidTr="00D0425B">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(каков?) точнее.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Формулируйте (как?) точнее</w:t>
            </w:r>
          </w:p>
        </w:tc>
      </w:tr>
      <w:tr w:rsidR="00D0425B" w:rsidTr="00D0425B">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(каково?) красивее.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Пишете (как?) красивее.</w:t>
            </w:r>
          </w:p>
        </w:tc>
      </w:tr>
      <w:tr w:rsidR="00D0425B" w:rsidTr="00D0425B">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Море (каково?) тише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Говорили (как?) тише.</w:t>
            </w:r>
          </w:p>
        </w:tc>
      </w:tr>
      <w:tr w:rsidR="00D0425B" w:rsidTr="00D0425B">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Брат (каков?) выше.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0425B" w:rsidRDefault="00D042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Прыгает (как?) выше.</w:t>
            </w:r>
          </w:p>
        </w:tc>
      </w:tr>
    </w:tbl>
    <w:p w:rsidR="00D0425B" w:rsidRDefault="00D0425B" w:rsidP="00D0425B">
      <w:pPr>
        <w:shd w:val="clear" w:color="auto" w:fill="FFFFFF"/>
        <w:spacing w:after="0" w:line="240" w:lineRule="auto"/>
        <w:rPr>
          <w:rFonts w:ascii="Helvetica" w:eastAsia="Times New Roman" w:hAnsi="Helvetica"/>
          <w:b/>
          <w:bCs/>
          <w:sz w:val="21"/>
          <w:szCs w:val="21"/>
          <w:u w:val="single"/>
          <w:lang w:eastAsia="ru-RU"/>
        </w:rPr>
      </w:pPr>
    </w:p>
    <w:p w:rsidR="00D0425B" w:rsidRDefault="00D0425B" w:rsidP="00D0425B">
      <w:pPr>
        <w:shd w:val="clear" w:color="auto" w:fill="FFFFFF"/>
        <w:spacing w:after="0" w:line="240" w:lineRule="auto"/>
        <w:rPr>
          <w:rFonts w:ascii="Times New Roman" w:hAnsi="Times New Roman" w:cs="Times New Roman"/>
          <w:b/>
          <w:sz w:val="28"/>
          <w:szCs w:val="28"/>
        </w:rPr>
      </w:pPr>
      <w:r>
        <w:rPr>
          <w:rFonts w:ascii="Helvetica" w:eastAsia="Times New Roman" w:hAnsi="Helvetica"/>
          <w:b/>
          <w:bCs/>
          <w:sz w:val="21"/>
          <w:szCs w:val="21"/>
          <w:u w:val="single"/>
          <w:lang w:eastAsia="ru-RU"/>
        </w:rPr>
        <w:t xml:space="preserve"> </w:t>
      </w:r>
      <w:r>
        <w:rPr>
          <w:rFonts w:ascii="Times New Roman" w:eastAsia="Times New Roman" w:hAnsi="Times New Roman" w:cs="Times New Roman"/>
          <w:bCs/>
          <w:sz w:val="24"/>
          <w:szCs w:val="24"/>
          <w:lang w:eastAsia="ru-RU"/>
        </w:rPr>
        <w:t xml:space="preserve">Напоминаю вам  </w:t>
      </w:r>
      <w:r>
        <w:rPr>
          <w:rFonts w:ascii="Times New Roman" w:hAnsi="Times New Roman" w:cs="Times New Roman"/>
          <w:b/>
          <w:i/>
          <w:iCs/>
          <w:sz w:val="28"/>
          <w:szCs w:val="28"/>
        </w:rPr>
        <w:t>порядок морфологического разбора имени прилагательного:</w:t>
      </w:r>
    </w:p>
    <w:p w:rsidR="00D0425B" w:rsidRDefault="00D0425B" w:rsidP="00D0425B">
      <w:pPr>
        <w:pStyle w:val="a3"/>
        <w:shd w:val="clear" w:color="auto" w:fill="FFFFFF" w:themeFill="background1"/>
        <w:spacing w:before="0" w:beforeAutospacing="0" w:after="0" w:afterAutospacing="0"/>
      </w:pPr>
      <w:r>
        <w:rPr>
          <w:b/>
          <w:bCs/>
        </w:rPr>
        <w:t>I. </w:t>
      </w:r>
      <w:r>
        <w:t>Часть речи. Общее значение.</w:t>
      </w:r>
    </w:p>
    <w:p w:rsidR="00D0425B" w:rsidRDefault="00D0425B" w:rsidP="00D0425B">
      <w:pPr>
        <w:pStyle w:val="a3"/>
        <w:shd w:val="clear" w:color="auto" w:fill="FFFFFF" w:themeFill="background1"/>
        <w:spacing w:before="0" w:beforeAutospacing="0" w:after="0" w:afterAutospacing="0"/>
      </w:pPr>
      <w:r>
        <w:rPr>
          <w:b/>
          <w:bCs/>
        </w:rPr>
        <w:t>II. </w:t>
      </w:r>
      <w:r>
        <w:t>Морфологические признаки:</w:t>
      </w:r>
    </w:p>
    <w:p w:rsidR="00D0425B" w:rsidRDefault="00D0425B" w:rsidP="00D0425B">
      <w:pPr>
        <w:pStyle w:val="a3"/>
        <w:shd w:val="clear" w:color="auto" w:fill="FFFFFF" w:themeFill="background1"/>
        <w:spacing w:before="0" w:beforeAutospacing="0" w:after="0" w:afterAutospacing="0"/>
      </w:pPr>
      <w:r>
        <w:rPr>
          <w:b/>
          <w:bCs/>
        </w:rPr>
        <w:t>1.</w:t>
      </w:r>
      <w:r>
        <w:t> Начальная форма (именительный падеж единственного числа мужского рода).</w:t>
      </w:r>
    </w:p>
    <w:p w:rsidR="00D0425B" w:rsidRDefault="00D0425B" w:rsidP="00D0425B">
      <w:pPr>
        <w:pStyle w:val="a3"/>
        <w:shd w:val="clear" w:color="auto" w:fill="FFFFFF" w:themeFill="background1"/>
        <w:spacing w:before="0" w:beforeAutospacing="0" w:after="0" w:afterAutospacing="0"/>
      </w:pPr>
      <w:r>
        <w:rPr>
          <w:b/>
          <w:bCs/>
        </w:rPr>
        <w:t>2.</w:t>
      </w:r>
      <w:r>
        <w:t> </w:t>
      </w:r>
      <w:r>
        <w:rPr>
          <w:b/>
          <w:bCs/>
        </w:rPr>
        <w:t>Постоянные признаки:</w:t>
      </w:r>
      <w:r>
        <w:t> </w:t>
      </w:r>
      <w:proofErr w:type="gramStart"/>
      <w:r>
        <w:t>качественное</w:t>
      </w:r>
      <w:proofErr w:type="gramEnd"/>
      <w:r>
        <w:t>, относительное или притяжательное.</w:t>
      </w:r>
    </w:p>
    <w:p w:rsidR="00D0425B" w:rsidRDefault="00D0425B" w:rsidP="00D0425B">
      <w:pPr>
        <w:pStyle w:val="a3"/>
        <w:shd w:val="clear" w:color="auto" w:fill="FFFFFF" w:themeFill="background1"/>
        <w:spacing w:before="0" w:beforeAutospacing="0" w:after="0" w:afterAutospacing="0"/>
      </w:pPr>
      <w:r>
        <w:rPr>
          <w:b/>
          <w:bCs/>
        </w:rPr>
        <w:t>3. Непостоянные признаки: </w:t>
      </w:r>
      <w:r>
        <w:t>1) у качественных: а) степень сравнения, б) краткая или полная форма; у всех прилагательных: а) падеж, б) число, в) род (в ед. числе).</w:t>
      </w:r>
    </w:p>
    <w:p w:rsidR="00D0425B" w:rsidRDefault="00D0425B" w:rsidP="00D0425B">
      <w:pPr>
        <w:pStyle w:val="a3"/>
        <w:shd w:val="clear" w:color="auto" w:fill="FFFFFF" w:themeFill="background1"/>
        <w:spacing w:before="0" w:beforeAutospacing="0" w:after="0" w:afterAutospacing="0"/>
      </w:pPr>
      <w:r>
        <w:rPr>
          <w:b/>
          <w:bCs/>
        </w:rPr>
        <w:t>III. </w:t>
      </w:r>
      <w:r>
        <w:t>Синтаксическая роль.</w:t>
      </w:r>
    </w:p>
    <w:p w:rsidR="00D0425B" w:rsidRDefault="00D0425B" w:rsidP="00D0425B">
      <w:pPr>
        <w:pStyle w:val="a3"/>
        <w:shd w:val="clear" w:color="auto" w:fill="FFFFFF" w:themeFill="background1"/>
        <w:spacing w:before="0" w:beforeAutospacing="0" w:after="0" w:afterAutospacing="0"/>
      </w:pPr>
      <w:r>
        <w:rPr>
          <w:i/>
          <w:iCs/>
        </w:rPr>
        <w:t>Образец письменного разбора:</w:t>
      </w:r>
    </w:p>
    <w:p w:rsidR="00D0425B" w:rsidRDefault="00D0425B" w:rsidP="00D0425B">
      <w:pPr>
        <w:pStyle w:val="a3"/>
        <w:shd w:val="clear" w:color="auto" w:fill="FFFFFF" w:themeFill="background1"/>
        <w:spacing w:before="0" w:beforeAutospacing="0" w:after="0" w:afterAutospacing="0"/>
      </w:pPr>
      <w:r>
        <w:t>Чиста </w:t>
      </w:r>
      <w:r>
        <w:rPr>
          <w:b/>
          <w:bCs/>
          <w:i/>
          <w:iCs/>
        </w:rPr>
        <w:t>небесная</w:t>
      </w:r>
      <w:r>
        <w:t> лазурь.</w:t>
      </w:r>
    </w:p>
    <w:p w:rsidR="00D0425B" w:rsidRDefault="00D0425B" w:rsidP="00D0425B">
      <w:pPr>
        <w:pStyle w:val="a3"/>
        <w:shd w:val="clear" w:color="auto" w:fill="FFFFFF" w:themeFill="background1"/>
        <w:spacing w:before="0" w:beforeAutospacing="0" w:after="0" w:afterAutospacing="0"/>
      </w:pPr>
      <w:r>
        <w:rPr>
          <w:b/>
          <w:bCs/>
        </w:rPr>
        <w:t>I.</w:t>
      </w:r>
      <w:r>
        <w:t> </w:t>
      </w:r>
      <w:proofErr w:type="gramStart"/>
      <w:r>
        <w:rPr>
          <w:i/>
          <w:iCs/>
        </w:rPr>
        <w:t>Небесная</w:t>
      </w:r>
      <w:r>
        <w:t> (лазурь) – прилагательное, так как обозначает признак предмета: лазурь (какая?) небесная.</w:t>
      </w:r>
      <w:proofErr w:type="gramEnd"/>
    </w:p>
    <w:p w:rsidR="00D0425B" w:rsidRDefault="00D0425B" w:rsidP="00D0425B">
      <w:pPr>
        <w:pStyle w:val="a3"/>
        <w:shd w:val="clear" w:color="auto" w:fill="FFFFFF" w:themeFill="background1"/>
        <w:spacing w:before="0" w:beforeAutospacing="0" w:after="0" w:afterAutospacing="0"/>
      </w:pPr>
      <w:r>
        <w:rPr>
          <w:b/>
          <w:bCs/>
        </w:rPr>
        <w:t>II.</w:t>
      </w:r>
      <w:r>
        <w:t> </w:t>
      </w:r>
      <w:r>
        <w:rPr>
          <w:i/>
          <w:iCs/>
        </w:rPr>
        <w:t>Н. ф.:</w:t>
      </w:r>
      <w:r>
        <w:t> небесный.</w:t>
      </w:r>
    </w:p>
    <w:p w:rsidR="00D0425B" w:rsidRDefault="00D0425B" w:rsidP="00D0425B">
      <w:pPr>
        <w:pStyle w:val="a3"/>
        <w:shd w:val="clear" w:color="auto" w:fill="FFFFFF" w:themeFill="background1"/>
        <w:spacing w:before="0" w:beforeAutospacing="0" w:after="0" w:afterAutospacing="0"/>
      </w:pPr>
      <w:r>
        <w:rPr>
          <w:i/>
          <w:iCs/>
        </w:rPr>
        <w:t>Пост.:</w:t>
      </w:r>
      <w:r>
        <w:t> </w:t>
      </w:r>
      <w:proofErr w:type="gramStart"/>
      <w:r>
        <w:t>относительное</w:t>
      </w:r>
      <w:proofErr w:type="gramEnd"/>
      <w:r>
        <w:t>.</w:t>
      </w:r>
    </w:p>
    <w:p w:rsidR="00D0425B" w:rsidRDefault="00D0425B" w:rsidP="00D0425B">
      <w:pPr>
        <w:pStyle w:val="a3"/>
        <w:shd w:val="clear" w:color="auto" w:fill="FFFFFF" w:themeFill="background1"/>
        <w:spacing w:before="0" w:beforeAutospacing="0" w:after="0" w:afterAutospacing="0"/>
      </w:pPr>
      <w:r>
        <w:rPr>
          <w:i/>
          <w:iCs/>
        </w:rPr>
        <w:t>Непост.:</w:t>
      </w:r>
      <w:r>
        <w:t> Им. п., ед. ч., жен</w:t>
      </w:r>
      <w:proofErr w:type="gramStart"/>
      <w:r>
        <w:t>.</w:t>
      </w:r>
      <w:proofErr w:type="gramEnd"/>
      <w:r>
        <w:t xml:space="preserve"> </w:t>
      </w:r>
      <w:proofErr w:type="gramStart"/>
      <w:r>
        <w:t>р</w:t>
      </w:r>
      <w:proofErr w:type="gramEnd"/>
      <w:r>
        <w:t>од.</w:t>
      </w:r>
    </w:p>
    <w:p w:rsidR="00D0425B" w:rsidRDefault="00D0425B" w:rsidP="00D0425B">
      <w:pPr>
        <w:pStyle w:val="a3"/>
        <w:shd w:val="clear" w:color="auto" w:fill="FFFFFF" w:themeFill="background1"/>
        <w:spacing w:before="0" w:beforeAutospacing="0" w:after="0" w:afterAutospacing="0"/>
        <w:rPr>
          <w:rFonts w:ascii="Tahoma" w:hAnsi="Tahoma" w:cs="Tahoma"/>
        </w:rPr>
      </w:pPr>
      <w:r>
        <w:rPr>
          <w:rFonts w:ascii="Tahoma" w:hAnsi="Tahoma" w:cs="Tahoma"/>
          <w:b/>
          <w:bCs/>
        </w:rPr>
        <w:t>III.</w:t>
      </w:r>
      <w:r>
        <w:rPr>
          <w:rFonts w:ascii="Tahoma" w:hAnsi="Tahoma" w:cs="Tahoma"/>
        </w:rPr>
        <w:t> </w:t>
      </w:r>
      <w:r>
        <w:t>Лазурь (какая?) небесная.</w:t>
      </w:r>
    </w:p>
    <w:p w:rsidR="00D0425B" w:rsidRDefault="00D0425B" w:rsidP="00D0425B">
      <w:pPr>
        <w:shd w:val="clear" w:color="auto" w:fill="FFFFFF" w:themeFill="background1"/>
        <w:spacing w:after="150" w:line="240" w:lineRule="auto"/>
        <w:rPr>
          <w:rFonts w:ascii="Helvetica" w:eastAsia="Times New Roman" w:hAnsi="Helvetica"/>
          <w:b/>
          <w:bCs/>
          <w:sz w:val="21"/>
          <w:szCs w:val="21"/>
          <w:u w:val="single"/>
          <w:lang w:eastAsia="ru-RU"/>
        </w:rPr>
      </w:pPr>
    </w:p>
    <w:p w:rsidR="00D0425B" w:rsidRDefault="00D0425B" w:rsidP="00D0425B">
      <w:pPr>
        <w:pStyle w:val="a3"/>
        <w:spacing w:before="0" w:beforeAutospacing="0" w:after="0" w:afterAutospacing="0"/>
      </w:pPr>
      <w:r>
        <w:rPr>
          <w:b/>
          <w:bCs/>
        </w:rPr>
        <w:t>Задание № 1: </w:t>
      </w:r>
      <w:r>
        <w:rPr>
          <w:i/>
          <w:iCs/>
        </w:rPr>
        <w:t>выпишите из текста и разберите морфологически любые три прилагательные: 1) качественное, 2) относительное, 3) притяжательное:</w:t>
      </w:r>
    </w:p>
    <w:p w:rsidR="00D0425B" w:rsidRDefault="00D0425B" w:rsidP="00D0425B">
      <w:pPr>
        <w:pStyle w:val="a3"/>
        <w:spacing w:before="0" w:beforeAutospacing="0" w:after="0" w:afterAutospacing="0"/>
      </w:pPr>
      <w:r>
        <w:t>Хорошо в лесу в январское морозное утро! Солнце разбрасывает свои лучи по тяжелым от снега веткам деревьев.  На белоснежном ковре четко выделяются цепочки лосиных и лисьих следов, а от кустов и сосен протянулись синие тени.</w:t>
      </w:r>
    </w:p>
    <w:p w:rsidR="00D0425B" w:rsidRDefault="00D0425B" w:rsidP="00D0425B">
      <w:pPr>
        <w:pStyle w:val="a3"/>
        <w:spacing w:before="0" w:beforeAutospacing="0" w:after="0" w:afterAutospacing="0"/>
      </w:pPr>
      <w:r>
        <w:t>Тихо в лесу в этот ранний час.  Чуть прикоснешься к мохнатой еловой лапе, и на тебя обрушится снежное облако.</w:t>
      </w:r>
    </w:p>
    <w:p w:rsidR="00D0425B" w:rsidRDefault="00D0425B" w:rsidP="00D0425B">
      <w:pPr>
        <w:pStyle w:val="a3"/>
        <w:spacing w:before="0" w:beforeAutospacing="0" w:after="0" w:afterAutospacing="0"/>
      </w:pPr>
    </w:p>
    <w:p w:rsidR="006F5BA4" w:rsidRDefault="00D0425B">
      <w:pPr>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26.05.           гр.14                      Литература</w:t>
      </w:r>
    </w:p>
    <w:p w:rsidR="00D0425B" w:rsidRDefault="00D0425B" w:rsidP="00D0425B">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color w:val="222222"/>
          <w:sz w:val="23"/>
          <w:szCs w:val="23"/>
          <w:lang w:eastAsia="ru-RU"/>
        </w:rPr>
        <w:t xml:space="preserve">Сегодня мы познакомимся с лирикой </w:t>
      </w:r>
      <w:r>
        <w:rPr>
          <w:rFonts w:ascii="Georgia" w:eastAsia="Times New Roman" w:hAnsi="Georgia" w:cs="Times New Roman"/>
          <w:b/>
          <w:color w:val="222222"/>
          <w:sz w:val="23"/>
          <w:szCs w:val="23"/>
          <w:lang w:eastAsia="ru-RU"/>
        </w:rPr>
        <w:t>Фёдора Ивановича Тютчева,</w:t>
      </w:r>
      <w:r>
        <w:rPr>
          <w:rFonts w:ascii="Georgia" w:eastAsia="Times New Roman" w:hAnsi="Georgia" w:cs="Times New Roman"/>
          <w:color w:val="222222"/>
          <w:sz w:val="23"/>
          <w:szCs w:val="23"/>
          <w:lang w:eastAsia="ru-RU"/>
        </w:rPr>
        <w:t xml:space="preserve"> постараемся понять, почему современники так неоднозначно воспринимали произведения Тютчева. Запишите лекцию в виде хронологической таблицы</w:t>
      </w:r>
      <w:proofErr w:type="gramStart"/>
      <w:r>
        <w:rPr>
          <w:rFonts w:ascii="Georgia" w:eastAsia="Times New Roman" w:hAnsi="Georgia" w:cs="Times New Roman"/>
          <w:color w:val="222222"/>
          <w:sz w:val="23"/>
          <w:szCs w:val="23"/>
          <w:lang w:eastAsia="ru-RU"/>
        </w:rPr>
        <w:t>.ж</w:t>
      </w:r>
      <w:proofErr w:type="gramEnd"/>
      <w:r>
        <w:rPr>
          <w:rFonts w:ascii="Georgia" w:eastAsia="Times New Roman" w:hAnsi="Georgia" w:cs="Times New Roman"/>
          <w:color w:val="222222"/>
          <w:sz w:val="23"/>
          <w:szCs w:val="23"/>
          <w:lang w:eastAsia="ru-RU"/>
        </w:rPr>
        <w:t>изни и творчества поэта. Найдите интересные факты из его биографии.</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развитие будущего поэта оказали влияние три человека: мать, Е.Л.Тютчева, урождённая Толстая, - женщина, обладавшая недюжинным умом и «фантазией, развитой до болезненности»; дядька Н.А.Хлопов, опущенный на волю крепостной Татищевых и молодой поэт - переводчик С.Е.Раич, домашний учитель Тютчева, готовивший его к поступлению в университет. Раич упоминает о том, что по «тринадцатому году Фёдор Иванович переводил уже оды Горация с замечательным успехом. </w:t>
      </w:r>
      <w:proofErr w:type="gramStart"/>
      <w:r>
        <w:rPr>
          <w:rFonts w:ascii="Times New Roman" w:eastAsia="Times New Roman" w:hAnsi="Times New Roman" w:cs="Times New Roman"/>
          <w:lang w:eastAsia="ru-RU"/>
        </w:rPr>
        <w:t>Одно из подражаний Тютчева Горацию - ода «На новый 1816 год» - была прочитана 22 февраля 1818 критиком и поэтом, профессором Московского университета А.Ф.Мерзляковым в Обществе любителей русской словесности. 30 марта того же года четырнадцатилетний поэт избирается сотрудником Общества, через год появляется в печати тютчевское вольное переложение «Послание Горация к Меценату.</w:t>
      </w:r>
      <w:proofErr w:type="gramEnd"/>
      <w:r>
        <w:rPr>
          <w:rFonts w:ascii="Times New Roman" w:eastAsia="Times New Roman" w:hAnsi="Times New Roman" w:cs="Times New Roman"/>
          <w:lang w:eastAsia="ru-RU"/>
        </w:rPr>
        <w:t xml:space="preserve"> С.Е.Раич пробудил в Тютчеве любовь к поэзии и античной классике. С 1819 по 1821 год Тютчев является студентом Московского университета, и всё благоприятствует его поэтическим занятиям. Общество любителей русской словесности по достоинству оценивает его первый опыт. </w:t>
      </w:r>
      <w:proofErr w:type="gramStart"/>
      <w:r>
        <w:rPr>
          <w:rFonts w:ascii="Times New Roman" w:eastAsia="Times New Roman" w:hAnsi="Times New Roman" w:cs="Times New Roman"/>
          <w:lang w:eastAsia="ru-RU"/>
        </w:rPr>
        <w:t>Закончив университет</w:t>
      </w:r>
      <w:proofErr w:type="gramEnd"/>
      <w:r>
        <w:rPr>
          <w:rFonts w:ascii="Times New Roman" w:eastAsia="Times New Roman" w:hAnsi="Times New Roman" w:cs="Times New Roman"/>
          <w:lang w:eastAsia="ru-RU"/>
        </w:rPr>
        <w:t>, в 1822 году он уезжает в Мюнхен, затем в Турин и всего проводит вне родины 22 года. За границей, помимо дипломатической работы</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занимается переводами Гейне, Шиллера и других европейских поэтов, что помогает ему выработать свой собственный стиль в поэзии.</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Собственное, оригинальное творчество Тютчева этого периода на первых порах ещё очень близко его юношеской поэзии. Так, стихотворение «Слёзы» 1823 стилистически родственно стихотворению «Весеннее приветствие стихотворцам», написанного за год до отъезда в Мюнхен.</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Тютчева принято называть «певцом природы». Некрасов поставил в особую заслугу Тютчеву «живое, грациозное, пластически - верное изображение» внешнего мира и указал на умение поэта подмечать в нём «именно те черты, по которым в воображении читателя может возникнуть и дорисоваться сама собою данная картина». Зрительное впечатление от сгущающихся сумерек очень точно передаётся им в строках:</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сосен, по дороге, тени</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Уже в одну слилися тень.</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«Песок сыпучий по колени»</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 не в меньшей степени обладал он и тонкостью слуха. По мере того, как потухает день, отчётливей становятся звуки природы, и поэт подчёркивает это говоря:</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День догорал; звучнее пела</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Река в померкших берегах.</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помню время золотое…»</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Тютчев по справедливости считается мастером «пейзажа в стихах». Но сравнительно редко пейзаж поэту даётся сам по себе. Гораздо чаще образы природы служат поэту для воплощения его дум о человеке. Нередко двойной смысл стихотворения - прямой, связанный с миром природы, и переносный, иносказательный, связанный с внутренним миром человека, - подчёркивается самой композицией. Так, например, стихотворение «Фонтан» построено в виде своего рода композиционно - смысловой параллели:</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Смотри, как облаком живым</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Фонтан сияющий клубится;</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пламенеет, как дробится</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Его на солнце влажный дым.</w:t>
      </w:r>
    </w:p>
    <w:p w:rsidR="00D0425B" w:rsidRDefault="00D0425B" w:rsidP="00D0425B">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Лучом</w:t>
      </w:r>
      <w:proofErr w:type="gramEnd"/>
      <w:r>
        <w:rPr>
          <w:rFonts w:ascii="Times New Roman" w:eastAsia="Times New Roman" w:hAnsi="Times New Roman" w:cs="Times New Roman"/>
          <w:lang w:eastAsia="ru-RU"/>
        </w:rPr>
        <w:t xml:space="preserve"> поднявшись к небу, он</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Коснулся высоты заветной -</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снова пылью огнецветной</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Ниспасть на землю </w:t>
      </w:r>
      <w:proofErr w:type="gramStart"/>
      <w:r>
        <w:rPr>
          <w:rFonts w:ascii="Times New Roman" w:eastAsia="Times New Roman" w:hAnsi="Times New Roman" w:cs="Times New Roman"/>
          <w:lang w:eastAsia="ru-RU"/>
        </w:rPr>
        <w:t>осуждён</w:t>
      </w:r>
      <w:proofErr w:type="gramEnd"/>
      <w:r>
        <w:rPr>
          <w:rFonts w:ascii="Times New Roman" w:eastAsia="Times New Roman" w:hAnsi="Times New Roman" w:cs="Times New Roman"/>
          <w:lang w:eastAsia="ru-RU"/>
        </w:rPr>
        <w:t>.</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смертной мысли водомёт,</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водомёт неистощимый!</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Какой закон непостижимый</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Тебя стремит, тебя метёт?</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жадно к небу рвёшься ты!..</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 длань незримо - роковая</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Твой луч упорный, преломляя,</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Свергает в брызгах с высоты.</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Здесь образ фонтана «ниспадающего на землю», во второй строфе переносится на человеческую душу, которая «жадно к небу рвётся», но «длань роковая» её «свергает вниз».</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1829-1830 годах в журнале Раича «Галатея» появляются уже такие стихотворения Тютчева, которые свидетельствуют о полной зрелости его поэтического таланта, - «Летний вечер», «Видение», «Бессонница», «Сны» («Как океан объемлет шар земной</w:t>
      </w:r>
      <w:proofErr w:type="gramStart"/>
      <w:r>
        <w:rPr>
          <w:rFonts w:ascii="Times New Roman" w:eastAsia="Times New Roman" w:hAnsi="Times New Roman" w:cs="Times New Roman"/>
          <w:lang w:eastAsia="ru-RU"/>
        </w:rPr>
        <w:t>..»)</w:t>
      </w:r>
      <w:proofErr w:type="gramEnd"/>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Прочтите стихотворение, чтобы понять это.</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Сны</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океан объемлет шар земной,</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Земная жизнь кругом объята снами…</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Настанет ночь - и звучными волнами</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Стихия бьёт о берег свой.</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 глас её: он нудит нас и просит…</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Русская философская лирика второй половины 20 - 30 годов возникла на почве неприятия русской последекабрьской действительности. Особенностью философской лирики Тютчева, её социально - исторической подосновой</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являлась не столько русская, сколько общеевропейская действительность этого времени.</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Важным событием в литературной судьбе поэта стала публикация его произведений в пушкинском «Современнике» в 1836 году. 24 стихотворения под заголовком «Стихи, присланные из Германии» принесли Тютчеву известность. Затем наступает долгая пауза.</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конце 40-х годов начинается новый подъём лирического творчества Тютчева. И.С.Тургенев и Н.А.Некрасов ставят его в один ряд с А.С.Пушкиным и Лермонтовым. «Современник» опубликовал 92 стихотворения поэта в виде приложения к журналу. В одном из номеров этого издания была опубликована статья И.С.Тургенева «Несколько слов о стихотворениях Ф.И.Тютчева», содержащая пророчество: Тютчев «создал речи, которым не суждено умереть».</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как убийственно мы любим,</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в буйной слепоте страстей</w:t>
      </w:r>
    </w:p>
    <w:p w:rsidR="00D0425B" w:rsidRDefault="00D0425B" w:rsidP="00D0425B">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Мы то</w:t>
      </w:r>
      <w:proofErr w:type="gramEnd"/>
      <w:r>
        <w:rPr>
          <w:rFonts w:ascii="Times New Roman" w:eastAsia="Times New Roman" w:hAnsi="Times New Roman" w:cs="Times New Roman"/>
          <w:lang w:eastAsia="ru-RU"/>
        </w:rPr>
        <w:t xml:space="preserve"> всего вернее губим,</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сердцу нашему милей.</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1837 году Тютчев был назначен первым секретарём русской миссии в Турине и почти одновременно - поверенным в делах</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Здесь довелось поэту пережить первую в его жизни тяжёлую утрату: 28 августа 1838 года умерла его жена. Вскоре после смерти жены Тютчев встретился за границей с Жуковским. Тогдашнее состояние поэта Жуковский определил в двух словах: «Горе и воображение». Однако душевные переживания Тютчева не до конца были понятны Жуковскому. Цельный по своему внутреннему складу, он не без удивления заносит в свой дневник такую запись о Тютчеве: «Он горюет о жене…, а говорят, что он влюблён в Мюнхене».</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Ещё в последние годы своего пребывания в Баварии Тютчев испытал глубокое чувство к молодой вдове Эрнестине Дернберг, внучатой племяннице известного немецкого баснописца К.Пфеффеля. 17 июля 1839года он вступил с ней в брак. Самовольный отъе</w:t>
      </w:r>
      <w:proofErr w:type="gramStart"/>
      <w:r>
        <w:rPr>
          <w:rFonts w:ascii="Times New Roman" w:eastAsia="Times New Roman" w:hAnsi="Times New Roman" w:cs="Times New Roman"/>
          <w:lang w:eastAsia="ru-RU"/>
        </w:rPr>
        <w:t>зд в Шв</w:t>
      </w:r>
      <w:proofErr w:type="gramEnd"/>
      <w:r>
        <w:rPr>
          <w:rFonts w:ascii="Times New Roman" w:eastAsia="Times New Roman" w:hAnsi="Times New Roman" w:cs="Times New Roman"/>
          <w:lang w:eastAsia="ru-RU"/>
        </w:rPr>
        <w:t>ейцарию для венчания с Э.Дернберг, приводит к концу дипломатической карьеры. Летом 1841 года его исключают из числа чиновников Министерства иностранных дел. Он настойчиво ищет путей возвращения на службу. И в конце 1844 года переезжает с семьёй в Россию, а через полгода вновь зачисляется в ведомство Министерства иностранных дел.</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 уповали, может быть,</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станет вашей крови скудной,</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Чтоб вечный полюс растопить!</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Едва, дымясь, она сверкнула,</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 вековой громаде льдов,</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Зима железная дохнула -</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не осталось и следов.</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 впечатлением западноевропейских событий 1848 года Тютчев задумывает философско - публицистический трактат «Россия и Запад». Сохранились лишь общий план этого трактата, две главы, обработанные в виде самостоятельных статей на французск4ом языке («Россия и революция» - 1849, «Папство и римский вопрос» - 1850) и конспективные наброски остальных глав. В 1848 году в Петербурге о Тютчеве знают немногие. А между тем в 1848 - 1849 поэт захвачен событиями политической жизни. Он пишет такие превосходные стихотворения, как «Неохотно и несмело», «Русской женщине», «Святая ночь на небосклон взошла…». Впервые был напечатан в издании 1854 года замечательный по своей психологической глубине цикл стихотворений, представляющий как бы лирическую повесть о любви поэта к Елене Александровне Денисьевой. Их беззаконные в глазах света отношения продолжались в течени</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четырнадцати лет. . У них было трое детей. Ей она принесла муки и смерть, ему - неизбывные страдания. Эта губительная страсть послужила основой для трагических стихов.</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очи знал - о, эти очи!</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Как я любил их, - знает Бог!</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их волшебной, страстной ночи</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душу оторвать не мог.</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1864 году она умерла от чахотки. Не сумев оградить любимую женщину от «суда людского», Тютчев в страданиях, причинённых ей двусмысленным положением в обществе, винит, прежде </w:t>
      </w:r>
      <w:proofErr w:type="gramStart"/>
      <w:r>
        <w:rPr>
          <w:rFonts w:ascii="Times New Roman" w:eastAsia="Times New Roman" w:hAnsi="Times New Roman" w:cs="Times New Roman"/>
          <w:lang w:eastAsia="ru-RU"/>
        </w:rPr>
        <w:t>всего</w:t>
      </w:r>
      <w:proofErr w:type="gramEnd"/>
      <w:r>
        <w:rPr>
          <w:rFonts w:ascii="Times New Roman" w:eastAsia="Times New Roman" w:hAnsi="Times New Roman" w:cs="Times New Roman"/>
          <w:lang w:eastAsia="ru-RU"/>
        </w:rPr>
        <w:t xml:space="preserve"> самого себя; к себе самому обращает он горький упрёк:</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Судьбы ужасным приговором</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Твоя любовь </w:t>
      </w:r>
      <w:proofErr w:type="gramStart"/>
      <w:r>
        <w:rPr>
          <w:rFonts w:ascii="Times New Roman" w:eastAsia="Times New Roman" w:hAnsi="Times New Roman" w:cs="Times New Roman"/>
          <w:lang w:eastAsia="ru-RU"/>
        </w:rPr>
        <w:t>для</w:t>
      </w:r>
      <w:proofErr w:type="gramEnd"/>
      <w:r>
        <w:rPr>
          <w:rFonts w:ascii="Times New Roman" w:eastAsia="Times New Roman" w:hAnsi="Times New Roman" w:cs="Times New Roman"/>
          <w:lang w:eastAsia="ru-RU"/>
        </w:rPr>
        <w:t xml:space="preserve"> ней была,</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незаслуженным позором</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 жизнь её она легла</w:t>
      </w:r>
      <w:proofErr w:type="gramStart"/>
      <w:r>
        <w:rPr>
          <w:rFonts w:ascii="Times New Roman" w:eastAsia="Times New Roman" w:hAnsi="Times New Roman" w:cs="Times New Roman"/>
          <w:lang w:eastAsia="ru-RU"/>
        </w:rPr>
        <w:t xml:space="preserve"> .</w:t>
      </w:r>
      <w:proofErr w:type="gramEnd"/>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Художественно - поэтическим выражением этой душевной драмы и является любовная лирика Тютчева пятидесятых - шестидесятых годов. Сам поэт, как видно по его стихам и письмам, сочетал в своём сердце эту «последнюю любовь» с привязанностью к жене, которую он называл своим «земным провидением».</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Выход в свет в 1854 году первого издания стихотворений Тютчева </w:t>
      </w:r>
      <w:proofErr w:type="gramStart"/>
      <w:r>
        <w:rPr>
          <w:rFonts w:ascii="Times New Roman" w:eastAsia="Times New Roman" w:hAnsi="Times New Roman" w:cs="Times New Roman"/>
          <w:lang w:eastAsia="ru-RU"/>
        </w:rPr>
        <w:t>был</w:t>
      </w:r>
      <w:proofErr w:type="gramEnd"/>
      <w:r>
        <w:rPr>
          <w:rFonts w:ascii="Times New Roman" w:eastAsia="Times New Roman" w:hAnsi="Times New Roman" w:cs="Times New Roman"/>
          <w:lang w:eastAsia="ru-RU"/>
        </w:rPr>
        <w:t xml:space="preserve"> несомненно крупным событием тогдашней литературной жизни. Сам поэт отнёсся безучастно к своему литературному успеху. Появление сборника совпало с грозными днями Крымской войны.</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Теперь тебе не до стихов,</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 слово русское</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родное! –</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Писал Тютчев, поглощённый тревожными думами о будущем России. Ещё недавно Тютчев обольщал себя мыслью, что самодержавная Россия - это «Великан - и великан, хорошо сложенный». А затем он не мог отделаться от ощущения человека запертого в карете, которая «катится по всё более и более наклонной плоскости», и вдруг замечающего, что «на козлах нет кучера». Но критическое отношение к русской социально - политической действительности, так ярко проявившееся в многочисленных письмах поэта, всё же не нашло соответствующего отражения в его поэтическом творчестве.</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творчестве 60 - начала 70 годов преобладают политические стихотворения и мелкие стихотворения «на случай». Тютчев по-своему откликается на острую в то время проблему «отцов и детей». В тот же период он создаёт ряд превосходных лирических стихотворений: «Как хорошо ты, о море ночное…»(1865), «Ночное небо так угрюмо…»(1865), «От жизни той, что бушевала здесь…»(1871)</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жизни той, что бушевала здесь,</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крови той, что здесь рекой лилась,</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уцелело, что дошло до нас?</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Два - три кургана, видимых поднесь</w:t>
      </w:r>
      <w:proofErr w:type="gramStart"/>
      <w:r>
        <w:rPr>
          <w:rFonts w:ascii="Times New Roman" w:eastAsia="Times New Roman" w:hAnsi="Times New Roman" w:cs="Times New Roman"/>
          <w:lang w:eastAsia="ru-RU"/>
        </w:rPr>
        <w:t>..</w:t>
      </w:r>
      <w:proofErr w:type="gramEnd"/>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 два - три дуба выросли на них,</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Раскинувшись и широко и смело.</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Красуются, шумят, - и нет им дела,</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Чей прах, чью память роют корни их.</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Ей чужды наши призрачные годы,</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перед ней мы смутно сознаём</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Себя самих - лишь грезою природы.</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Поочерёдно всех своих детей,</w:t>
      </w:r>
    </w:p>
    <w:p w:rsidR="00D0425B" w:rsidRDefault="00D0425B" w:rsidP="00D0425B">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Свершающих</w:t>
      </w:r>
      <w:proofErr w:type="gramEnd"/>
      <w:r>
        <w:rPr>
          <w:rFonts w:ascii="Times New Roman" w:eastAsia="Times New Roman" w:hAnsi="Times New Roman" w:cs="Times New Roman"/>
          <w:lang w:eastAsia="ru-RU"/>
        </w:rPr>
        <w:t xml:space="preserve"> свой подвиг бесполезный,</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Она равно приветствует </w:t>
      </w:r>
      <w:proofErr w:type="gramStart"/>
      <w:r>
        <w:rPr>
          <w:rFonts w:ascii="Times New Roman" w:eastAsia="Times New Roman" w:hAnsi="Times New Roman" w:cs="Times New Roman"/>
          <w:lang w:eastAsia="ru-RU"/>
        </w:rPr>
        <w:t>своей</w:t>
      </w:r>
      <w:proofErr w:type="gramEnd"/>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Всепоглощающей и миротворной бездной.</w:t>
      </w:r>
    </w:p>
    <w:p w:rsidR="00D0425B" w:rsidRDefault="00D0425B" w:rsidP="00D0425B">
      <w:pPr>
        <w:spacing w:after="0" w:line="240" w:lineRule="auto"/>
        <w:rPr>
          <w:rFonts w:ascii="Times New Roman" w:eastAsia="Times New Roman" w:hAnsi="Times New Roman" w:cs="Times New Roman"/>
          <w:lang w:eastAsia="ru-RU"/>
        </w:rPr>
      </w:pP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Последние годы жизни Тютчева были омрачены тяжёлыми утратами. В 1870 году умерли его старший сын Дмитрий и брат Николай, в 1872 году младшая дочь Мария. Физические силы поэта слабели с каждым годом. Но вопреки его собственному горькому признанию: «Живая жизнь давно уж позади», - не угасал в нём острый интерес к окружающей действительности.</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Поэзия Тютчева, как и многие другие выдающиеся литературные явления прошлого, далеко не сразу получила всеобщее признание. «О Тютчеве не спорят, - заявлял Тургенев, - кто не чувствует, тем самым доказывает, что он не чувствует поэзии». Сама запальчивость этого заявления уже была свидетельством того, что о Тютчеве спорили. Интересно заявление Л.Толстого: «Когда-то Тургенев, Некрасов и</w:t>
      </w:r>
      <w:proofErr w:type="gramStart"/>
      <w:r>
        <w:rPr>
          <w:rFonts w:ascii="Times New Roman" w:eastAsia="Times New Roman" w:hAnsi="Times New Roman" w:cs="Times New Roman"/>
          <w:lang w:eastAsia="ru-RU"/>
        </w:rPr>
        <w:t xml:space="preserve"> К</w:t>
      </w:r>
      <w:proofErr w:type="gramEnd"/>
      <w:r>
        <w:rPr>
          <w:rFonts w:ascii="Times New Roman" w:eastAsia="Times New Roman" w:hAnsi="Times New Roman" w:cs="Times New Roman"/>
          <w:lang w:eastAsia="ru-RU"/>
        </w:rPr>
        <w:t xml:space="preserve"> едва могли уговорить меня прочесть Тютчева. Но зато когда я прочёл, то просто обмер от величины его творческого таланта…» Тютчева в последней трети 19 века оказался основательно забытым поэтом. И не кто иной</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как тот же Л.Н.Толстой, говоря однажды о Тютчеве, сетовал: « Его все, вся интеллигенция наша забыла… он, видите, устарел, он не шутит с музой, как мой приятель Фет. И всё у него строго: и содержание и форма».</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Время, отбросив всё случайное и наносное в истолковании поэзии Тютчева, оправдало оценку, данную его творчеству Некрасовым, Тургеневым, Добролюбовым. Его стихотворное наследие получило широкое о достойное признание.</w:t>
      </w:r>
    </w:p>
    <w:p w:rsidR="00D0425B" w:rsidRDefault="00D0425B" w:rsidP="00D0425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бы хотела закончить наш урок словами И.Аксакова: «Литературно послужной список не объемист; </w:t>
      </w:r>
      <w:proofErr w:type="gramStart"/>
      <w:r>
        <w:rPr>
          <w:rFonts w:ascii="Times New Roman" w:eastAsia="Times New Roman" w:hAnsi="Times New Roman" w:cs="Times New Roman"/>
          <w:lang w:eastAsia="ru-RU"/>
        </w:rPr>
        <w:t>Имя</w:t>
      </w:r>
      <w:proofErr w:type="gramEnd"/>
      <w:r>
        <w:rPr>
          <w:rFonts w:ascii="Times New Roman" w:eastAsia="Times New Roman" w:hAnsi="Times New Roman" w:cs="Times New Roman"/>
          <w:lang w:eastAsia="ru-RU"/>
        </w:rPr>
        <w:t xml:space="preserve"> мало знаемое в массах грамотное, даже образованной нашей публики... </w:t>
      </w:r>
      <w:proofErr w:type="gramStart"/>
      <w:r>
        <w:rPr>
          <w:rFonts w:ascii="Times New Roman" w:eastAsia="Times New Roman" w:hAnsi="Times New Roman" w:cs="Times New Roman"/>
          <w:lang w:eastAsia="ru-RU"/>
        </w:rPr>
        <w:t>А между тем этим самым стихотворениям, еще с начала пятидесятых годов, отводится русской критикой место чуть не наряду с пушкинскими; это самое имя, в течение целой четверти века, во всех светских и литературных кругах Москвы и Петербурга чтился и славился, знаменуя собою мысль, поэзию, остроумие в самом изящном соединении.</w:t>
      </w:r>
      <w:proofErr w:type="gramEnd"/>
      <w:r>
        <w:rPr>
          <w:rFonts w:ascii="Times New Roman" w:eastAsia="Times New Roman" w:hAnsi="Times New Roman" w:cs="Times New Roman"/>
          <w:lang w:eastAsia="ru-RU"/>
        </w:rPr>
        <w:t xml:space="preserve"> Странное противоречие, не правда ли? Как объяснить этот недостаток популярности при несомненном общественном значении? Эту несоразмерность внешнего объема литературной деятельности с обнаруженной автором силой дарований?.. Но и здесь еще не конец недоумений, не редко возбуждаемых именем Тютчева. </w:t>
      </w:r>
      <w:proofErr w:type="gramStart"/>
      <w:r>
        <w:rPr>
          <w:rFonts w:ascii="Times New Roman" w:eastAsia="Times New Roman" w:hAnsi="Times New Roman" w:cs="Times New Roman"/>
          <w:lang w:eastAsia="ru-RU"/>
        </w:rPr>
        <w:t>Ко всем единодушным отзывам нашей периодической печати об его уме и таланте, появлявшимися вслед за его кончиной вместе с выражениями искренней скорби, мы позволили себе добавить еще и свои.</w:t>
      </w:r>
      <w:proofErr w:type="gramEnd"/>
      <w:r>
        <w:rPr>
          <w:rFonts w:ascii="Times New Roman" w:eastAsia="Times New Roman" w:hAnsi="Times New Roman" w:cs="Times New Roman"/>
          <w:lang w:eastAsia="ru-RU"/>
        </w:rPr>
        <w:t xml:space="preserve"> Тютчев был не только самобытный, глубокий мыслитель, не только своеобразный, истинный художник-поэт, но и один из малого числа носителей, даже двигателей нашего русского, народного духа.</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aps/>
          <w:lang w:eastAsia="ru-RU"/>
        </w:rPr>
        <w:t>д. ЗАДАНИЕ.</w:t>
      </w:r>
      <w:r>
        <w:rPr>
          <w:rFonts w:ascii="Times New Roman" w:eastAsia="Times New Roman" w:hAnsi="Times New Roman" w:cs="Times New Roman"/>
          <w:lang w:eastAsia="ru-RU"/>
        </w:rPr>
        <w:t xml:space="preserve"> Выучить наизусть любое из трёх стихотворений -</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«Фонтан»</w:t>
      </w:r>
    </w:p>
    <w:p w:rsidR="00D0425B" w:rsidRDefault="00D0425B" w:rsidP="00D042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жизни той, что бушевала здесь…»</w:t>
      </w:r>
    </w:p>
    <w:p w:rsidR="00D0425B" w:rsidRDefault="00D0425B" w:rsidP="00D0425B">
      <w:pPr>
        <w:spacing w:after="0" w:line="231" w:lineRule="atLeast"/>
        <w:rPr>
          <w:rFonts w:ascii="Times New Roman" w:eastAsia="Times New Roman" w:hAnsi="Times New Roman" w:cs="Times New Roman"/>
          <w:b/>
          <w:bCs/>
          <w:caps/>
          <w:lang w:eastAsia="ru-RU"/>
        </w:rPr>
      </w:pPr>
      <w:r>
        <w:rPr>
          <w:rFonts w:ascii="Times New Roman" w:eastAsia="Times New Roman" w:hAnsi="Times New Roman" w:cs="Times New Roman"/>
          <w:lang w:eastAsia="ru-RU"/>
        </w:rPr>
        <w:t>«Сны</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«Как океан объемлет шар земной…»)</w:t>
      </w:r>
    </w:p>
    <w:p w:rsidR="00D0425B" w:rsidRDefault="00D0425B"/>
    <w:sectPr w:rsidR="00D0425B" w:rsidSect="006F5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6A2D"/>
    <w:multiLevelType w:val="multilevel"/>
    <w:tmpl w:val="23560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AC33CD"/>
    <w:multiLevelType w:val="multilevel"/>
    <w:tmpl w:val="10CE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FF4704"/>
    <w:multiLevelType w:val="multilevel"/>
    <w:tmpl w:val="31748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035E5C"/>
    <w:multiLevelType w:val="multilevel"/>
    <w:tmpl w:val="9432A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0425B"/>
    <w:rsid w:val="006F5BA4"/>
    <w:rsid w:val="00D04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2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7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2711</Words>
  <Characters>15457</Characters>
  <Application>Microsoft Office Word</Application>
  <DocSecurity>0</DocSecurity>
  <Lines>128</Lines>
  <Paragraphs>36</Paragraphs>
  <ScaleCrop>false</ScaleCrop>
  <Company>Reanimator Extreme Edition</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2020-05-22T17:00:00Z</dcterms:created>
  <dcterms:modified xsi:type="dcterms:W3CDTF">2020-05-22T17:05:00Z</dcterms:modified>
</cp:coreProperties>
</file>